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3632E2" w:rsidRDefault="00612614" w:rsidP="003632E2">
      <w:pPr>
        <w:spacing w:after="0"/>
        <w:ind w:firstLine="284"/>
        <w:jc w:val="center"/>
      </w:pPr>
      <w:bookmarkStart w:id="0" w:name="_GoBack"/>
      <w:r>
        <w:t>Agricultural Subsidies</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12614" w:rsidRDefault="00612614" w:rsidP="00612614">
      <w:pPr>
        <w:spacing w:after="0"/>
        <w:ind w:firstLine="284"/>
        <w:jc w:val="center"/>
      </w:pPr>
      <w:r>
        <w:lastRenderedPageBreak/>
        <w:t>Agricultural Subsidies</w:t>
      </w:r>
    </w:p>
    <w:p w:rsidR="00455365" w:rsidRDefault="00455365" w:rsidP="00455365">
      <w:pPr>
        <w:spacing w:after="0"/>
        <w:ind w:firstLine="720"/>
      </w:pPr>
      <w:r>
        <w:t>Nations earn some advantages through ensuring they sell their farm produce at a profitable price. Primarily, cane of sale at lower prices has been beneficial to most countries. Other countries can purchase a large amount of cane produce as a result of reduced pricing imposed. Governments invest in selling their cane crop and earn many profits that guarantee improved lives to many people. The large population of sugar cane farmers in India can afford to sell their produce at low prices to increase their earnings (Vibhuti Agarwal, 2018). Sugar of sale at lower prices is an advantage that assists in people earning massive profits. Also, there has been higher sugar cane production in most nations. For instance, in late May, there was a stockpile of 13 million tons of sugar in India that developed for people's consumption. The massive production of sugarcane has led to increased sugar production by refineries. Countries can earn a lot of profits by selling refined sugar to other countries. Sugar output in India rose to 31.5 million tons within 12 months that it engaged in sugar cane farming.</w:t>
      </w:r>
    </w:p>
    <w:p w:rsidR="00455365" w:rsidRDefault="00455365" w:rsidP="00455365">
      <w:pPr>
        <w:spacing w:after="0"/>
        <w:ind w:firstLine="720"/>
      </w:pPr>
      <w:r>
        <w:t>Lastly, agricultural subsidies have helped in the reduction of poverty rates in different countries. Many people have become farmers and typically earn some profits in the cane sales they make. Becoming farmers has reduced the level of poverty in India and Brazil to a level that creates independence. Poverty rates in India and Brazil have affected people through insecurity issues in existence. Therefore, rural areas have developed through people engaging in sugarcane farming that is instrumental for the benefits (Vibhuti Agarwal, 2018). The reduction of poverty has got done by massive plantation of sugarcane in different parts of the countries. People can become independent and lead their lives.</w:t>
      </w:r>
    </w:p>
    <w:p w:rsidR="00455365" w:rsidRDefault="00455365" w:rsidP="00455365">
      <w:pPr>
        <w:spacing w:after="0"/>
        <w:ind w:firstLine="720"/>
      </w:pPr>
      <w:r>
        <w:t xml:space="preserve">On the contrary, some disadvantages get attributed by nations that get involved in using agricultural subsidies. Foremost, there are cases of hoarding of sugar products that get conducted </w:t>
      </w:r>
      <w:r>
        <w:lastRenderedPageBreak/>
        <w:t>by some refiners. Cane farmers ensure all the sugarcanes to get provided to the government, who would then set the prices. To the disappointment of the situation, refiners end up hoarding sugar to make sure their prices rise and other better incentives. Hoarding makes people suffer from accessing sugar to get used to their daily lives. Scarcity ends up making sugar prices becoming higher for ordinary citizens to afford. Secondly, the government has made most refiners record losses because of increasing cane prices. The mills have been kept dead and stagnating due to the government raising cane prices (Vibhuti Agarwal, 2018). Sugar can get sold to the local markets at a lower cost to stay new stock in arriving during later seasons. Increasing cane prices hurt most of the consumers who lack enough money for purchasing sugar. Thus, increasing sugar cane prices is a significant disadvantage to most of the people in India.</w:t>
      </w:r>
    </w:p>
    <w:p w:rsidR="00612614" w:rsidRDefault="00455365" w:rsidP="00455365">
      <w:pPr>
        <w:spacing w:after="0"/>
        <w:ind w:firstLine="720"/>
      </w:pPr>
      <w:r>
        <w:t xml:space="preserve">Thirdly, other countries may complain when India floods the market with its sugar surplus. Brazil, Thailand, and Australia may complain about India flooding the market hence making them lose money. Exportation of sugar can affect other countries when India receives the most sugar in the market. Agricultural subsidies prevent other countries from earning profits in the global market. Governments need to get sustained in the business market by exporting their cane produce at a friendly price. Consumers would purchase cane produce from many countries and help in their growth.  </w:t>
      </w:r>
    </w:p>
    <w:p w:rsidR="00455365" w:rsidRDefault="00455365">
      <w:r>
        <w:br w:type="page"/>
      </w:r>
    </w:p>
    <w:p w:rsidR="00612614" w:rsidRDefault="00612614" w:rsidP="00612614">
      <w:pPr>
        <w:spacing w:after="0"/>
        <w:ind w:firstLine="284"/>
        <w:jc w:val="center"/>
      </w:pPr>
      <w:r>
        <w:lastRenderedPageBreak/>
        <w:t>Reference</w:t>
      </w:r>
    </w:p>
    <w:p w:rsidR="00612614" w:rsidRPr="00D640CA" w:rsidRDefault="00612614" w:rsidP="003632E2">
      <w:pPr>
        <w:spacing w:after="0"/>
        <w:ind w:left="284" w:hanging="284"/>
      </w:pPr>
      <w:r>
        <w:t>Vibhuti Agarwal (May 29, 2018). India, Buried in Sugar, Tries to Dig O</w:t>
      </w:r>
      <w:r w:rsidRPr="00CE5D2D">
        <w:t>ut</w:t>
      </w:r>
      <w:r>
        <w:t xml:space="preserve">. </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3FF" w:rsidRDefault="004103FF" w:rsidP="00790ECD">
      <w:pPr>
        <w:spacing w:after="0" w:line="240" w:lineRule="auto"/>
      </w:pPr>
      <w:r>
        <w:separator/>
      </w:r>
    </w:p>
  </w:endnote>
  <w:endnote w:type="continuationSeparator" w:id="0">
    <w:p w:rsidR="004103FF" w:rsidRDefault="004103F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3FF" w:rsidRDefault="004103FF" w:rsidP="00790ECD">
      <w:pPr>
        <w:spacing w:after="0" w:line="240" w:lineRule="auto"/>
      </w:pPr>
      <w:r>
        <w:separator/>
      </w:r>
    </w:p>
  </w:footnote>
  <w:footnote w:type="continuationSeparator" w:id="0">
    <w:p w:rsidR="004103FF" w:rsidRDefault="004103F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632E2">
        <w:pPr>
          <w:pStyle w:val="Header"/>
          <w:jc w:val="right"/>
        </w:pPr>
        <w:r>
          <w:t xml:space="preserve">AGRICULTURAL SUBSIDIES                                                                            </w:t>
        </w:r>
        <w:r w:rsidR="003A2F85">
          <w:tab/>
        </w:r>
        <w:r w:rsidR="003A2F85">
          <w:tab/>
        </w:r>
        <w:r w:rsidR="00052DA2">
          <w:fldChar w:fldCharType="begin"/>
        </w:r>
        <w:r w:rsidR="00052DA2">
          <w:instrText xml:space="preserve"> PAGE   \* MERGEFORMAT </w:instrText>
        </w:r>
        <w:r w:rsidR="00052DA2">
          <w:fldChar w:fldCharType="separate"/>
        </w:r>
        <w:r w:rsidR="00455365">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3632E2">
      <w:t>AGRICULTURAL SUBSIDIES</w:t>
    </w:r>
    <w:r w:rsidR="00D5124F">
      <w:t xml:space="preserve">                                                           </w:t>
    </w:r>
    <w:r w:rsidR="003632E2">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5640"/>
    <w:rsid w:val="002E0135"/>
    <w:rsid w:val="002E3683"/>
    <w:rsid w:val="002E6FB0"/>
    <w:rsid w:val="002F01C1"/>
    <w:rsid w:val="00300376"/>
    <w:rsid w:val="003632E2"/>
    <w:rsid w:val="003771D7"/>
    <w:rsid w:val="00386290"/>
    <w:rsid w:val="0039592B"/>
    <w:rsid w:val="003A2F85"/>
    <w:rsid w:val="003E7231"/>
    <w:rsid w:val="003F55C0"/>
    <w:rsid w:val="004103FF"/>
    <w:rsid w:val="00455365"/>
    <w:rsid w:val="004B10DF"/>
    <w:rsid w:val="004C5BAC"/>
    <w:rsid w:val="004E53B8"/>
    <w:rsid w:val="00506140"/>
    <w:rsid w:val="00530D21"/>
    <w:rsid w:val="00571E8E"/>
    <w:rsid w:val="005855C2"/>
    <w:rsid w:val="005E1C46"/>
    <w:rsid w:val="005E3954"/>
    <w:rsid w:val="00603DD4"/>
    <w:rsid w:val="0061261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FD78AA-6F7F-4F68-905C-F779EE4FA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F663F-3C44-4FEF-97B4-EA69C7334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2020-10-04T17:19:00Z</dcterms:created>
  <dcterms:modified xsi:type="dcterms:W3CDTF">2020-10-04T17:19:00Z</dcterms:modified>
</cp:coreProperties>
</file>